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3956" w14:textId="65F928B1" w:rsidR="00C24398" w:rsidRPr="00D94AEB" w:rsidRDefault="00AE3CF4" w:rsidP="00531D3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="00E24D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AD3F8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="00E96A9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97</w:t>
      </w:r>
    </w:p>
    <w:p w14:paraId="2B6F6E09" w14:textId="77777777" w:rsidR="00C24398" w:rsidRPr="000A5C6A" w:rsidRDefault="00C24398" w:rsidP="00C24398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</w:p>
    <w:p w14:paraId="6CDD2848" w14:textId="77777777" w:rsidR="00C24398" w:rsidRPr="000A5C6A" w:rsidRDefault="00C24398" w:rsidP="00C24398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</w:p>
    <w:p w14:paraId="7B5F4A43" w14:textId="77777777" w:rsidR="00C24398" w:rsidRPr="000A5C6A" w:rsidRDefault="00C24398" w:rsidP="00C24398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</w:p>
    <w:p w14:paraId="11B0F324" w14:textId="77777777" w:rsidR="00C24398" w:rsidRPr="000A5C6A" w:rsidRDefault="00C24398" w:rsidP="00C24398">
      <w:pPr>
        <w:widowControl w:val="0"/>
        <w:spacing w:line="342" w:lineRule="auto"/>
        <w:ind w:right="2640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0A5C6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МИКОЛАЇВСЬКА МІСЬКА РАДА</w:t>
      </w:r>
    </w:p>
    <w:p w14:paraId="4C6C56DD" w14:textId="77777777" w:rsidR="00C24398" w:rsidRPr="000A5C6A" w:rsidRDefault="00C24398" w:rsidP="00C24398">
      <w:pPr>
        <w:widowControl w:val="0"/>
        <w:spacing w:line="342" w:lineRule="auto"/>
        <w:ind w:left="3686" w:right="2640" w:hanging="977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ru-RU"/>
        </w:rPr>
      </w:pPr>
      <w:r w:rsidRPr="000A5C6A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ru-RU"/>
        </w:rPr>
        <w:t xml:space="preserve">                 РІШЕННЯ</w:t>
      </w:r>
    </w:p>
    <w:p w14:paraId="734D2B42" w14:textId="77777777" w:rsidR="00C24398" w:rsidRPr="000A5C6A" w:rsidRDefault="00C24398" w:rsidP="00C24398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proofErr w:type="spellStart"/>
      <w:r w:rsidRPr="000A5C6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від</w:t>
      </w:r>
      <w:proofErr w:type="spellEnd"/>
      <w:r w:rsidRPr="000A5C6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ab/>
      </w:r>
      <w:proofErr w:type="spellStart"/>
      <w:r w:rsidRPr="000A5C6A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ru-RU"/>
        </w:rPr>
        <w:t>Миколаїв</w:t>
      </w:r>
      <w:proofErr w:type="spellEnd"/>
      <w:r w:rsidRPr="000A5C6A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ru-RU"/>
        </w:rPr>
        <w:tab/>
      </w:r>
      <w:r w:rsidRPr="000A5C6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№</w:t>
      </w:r>
    </w:p>
    <w:p w14:paraId="6BE36788" w14:textId="0E07C86A" w:rsidR="00A055EB" w:rsidRPr="000A5C6A" w:rsidRDefault="00A055EB" w:rsidP="00C24398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ru-RU"/>
        </w:rPr>
      </w:pPr>
    </w:p>
    <w:p w14:paraId="1C23A28C" w14:textId="06C5BA93" w:rsidR="00C24398" w:rsidRPr="00A055EB" w:rsidRDefault="00FC2BF0" w:rsidP="00531D37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202867728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6773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</w:t>
      </w:r>
      <w:r w:rsidR="00B43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3CAE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B43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</w:t>
      </w:r>
      <w:r w:rsidR="000A17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17DE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0A17DE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481013</w:t>
      </w:r>
      <w:r w:rsidR="000A17DE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</w:t>
      </w:r>
      <w:r w:rsidR="000A17DE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00:0</w:t>
      </w:r>
      <w:r w:rsidR="000A17DE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0A17DE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A17DE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008</w:t>
      </w:r>
      <w:r w:rsidR="000A17DE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="000A17DE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</w:t>
      </w:r>
      <w:r w:rsidR="000A17DE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773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відмову у наданні</w:t>
      </w:r>
      <w:r w:rsidR="00AE3CF4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73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власність </w:t>
      </w:r>
      <w:r w:rsidR="00A651DE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B43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Кононенко Валентині Петрівні </w:t>
      </w:r>
      <w:r w:rsidR="006773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677341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677341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481013</w:t>
      </w:r>
      <w:r w:rsidR="00677341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</w:t>
      </w:r>
      <w:r w:rsidR="00677341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00:0</w:t>
      </w:r>
      <w:r w:rsidR="00677341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677341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77341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008</w:t>
      </w:r>
      <w:r w:rsidR="00677341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="00677341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</w:t>
      </w:r>
      <w:r w:rsidR="00677341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773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3CAE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індивідуального садівництва</w:t>
      </w:r>
      <w:r w:rsidR="009B16CF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3CF4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AE3CF4" w:rsidRPr="00A055EB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322CF3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AE3CF4" w:rsidRPr="00A055EB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322CF3">
        <w:rPr>
          <w:rFonts w:ascii="Times New Roman" w:hAnsi="Times New Roman" w:cs="Times New Roman"/>
          <w:sz w:val="28"/>
          <w:szCs w:val="28"/>
          <w:lang w:val="uk-UA"/>
        </w:rPr>
        <w:t>ці №</w:t>
      </w:r>
      <w:r w:rsidR="00531D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22CF3">
        <w:rPr>
          <w:rFonts w:ascii="Times New Roman" w:hAnsi="Times New Roman" w:cs="Times New Roman"/>
          <w:sz w:val="28"/>
          <w:szCs w:val="28"/>
          <w:lang w:val="uk-UA"/>
        </w:rPr>
        <w:t>288/1</w:t>
      </w:r>
      <w:r w:rsidR="00AE3CF4" w:rsidRPr="00A055EB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C24398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2CF3">
        <w:rPr>
          <w:rFonts w:ascii="Times New Roman" w:eastAsia="Times New Roman" w:hAnsi="Times New Roman" w:cs="Times New Roman"/>
          <w:sz w:val="28"/>
          <w:szCs w:val="28"/>
          <w:lang w:val="uk-UA"/>
        </w:rPr>
        <w:t>складі СТ</w:t>
      </w:r>
      <w:r w:rsidR="00531D3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22CF3">
        <w:rPr>
          <w:rFonts w:ascii="Times New Roman" w:eastAsia="Times New Roman" w:hAnsi="Times New Roman" w:cs="Times New Roman"/>
          <w:sz w:val="28"/>
          <w:szCs w:val="28"/>
          <w:lang w:val="uk-UA"/>
        </w:rPr>
        <w:t>«Активіст»</w:t>
      </w:r>
      <w:r w:rsidR="00C24398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4D61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24398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7DEB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C24398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 (</w:t>
      </w:r>
      <w:r w:rsidR="008F7DEB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24398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>забудована земельна ділянка)</w:t>
      </w:r>
      <w:bookmarkEnd w:id="0"/>
    </w:p>
    <w:p w14:paraId="7FEA51D2" w14:textId="590DFE3D" w:rsidR="005207E4" w:rsidRDefault="005207E4" w:rsidP="00531D37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DF4D25" w14:textId="77777777" w:rsidR="00A055EB" w:rsidRPr="00934AE3" w:rsidRDefault="00A055EB" w:rsidP="00531D37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FA5E71" w14:textId="646113D0" w:rsidR="00C24398" w:rsidRPr="00934AE3" w:rsidRDefault="00C24398" w:rsidP="00531D37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1" w:name="_Hlk202867838"/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r w:rsidR="00A651DE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громадянки 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Кононенко Валентини Петрівни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від </w:t>
      </w:r>
      <w:r w:rsidR="00A651DE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21.0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A651DE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5207E4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23067-000620582-007-01</w:t>
      </w:r>
      <w:bookmarkEnd w:id="1"/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40606CB" w14:textId="77777777" w:rsidR="00C24398" w:rsidRPr="00E27B6B" w:rsidRDefault="00C24398" w:rsidP="00531D37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14:paraId="163F693F" w14:textId="77777777" w:rsidR="00C24398" w:rsidRPr="00934AE3" w:rsidRDefault="00C24398" w:rsidP="00531D37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9B56503" w14:textId="77777777" w:rsidR="00C24398" w:rsidRPr="00E27B6B" w:rsidRDefault="00C24398" w:rsidP="00531D37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14:paraId="5EF0F6BC" w14:textId="40005235" w:rsidR="00C24398" w:rsidRPr="00934AE3" w:rsidRDefault="008E3CF3" w:rsidP="00531D37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E27B6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bookmarkStart w:id="2" w:name="_Hlk202867853"/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атверд</w:t>
      </w:r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</w:t>
      </w:r>
      <w:r w:rsidR="006918C2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6918C2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481013</w:t>
      </w:r>
      <w:r w:rsidR="006918C2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</w:t>
      </w:r>
      <w:r w:rsidR="006918C2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00:0</w:t>
      </w:r>
      <w:r w:rsidR="006918C2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6918C2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918C2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008</w:t>
      </w:r>
      <w:r w:rsidR="006918C2"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="006918C2"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</w:t>
      </w:r>
      <w:r w:rsidR="006918C2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678 </w:t>
      </w:r>
      <w:proofErr w:type="spellStart"/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8C2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з цільовим призначенням згідно з класифікатором видів цільового призначення земельних ділянок: 01.05 – для ведення індивідуального садівництва</w:t>
      </w:r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6918C2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E27B6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«Активіст»</w:t>
      </w:r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8C2" w:rsidRPr="00934AE3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6918C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918C2" w:rsidRPr="00934AE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918C2">
        <w:rPr>
          <w:rFonts w:ascii="Times New Roman" w:hAnsi="Times New Roman" w:cs="Times New Roman"/>
          <w:sz w:val="28"/>
          <w:szCs w:val="28"/>
          <w:lang w:val="uk-UA"/>
        </w:rPr>
        <w:t xml:space="preserve">ка </w:t>
      </w:r>
      <w:r w:rsidR="006918C2" w:rsidRPr="00934AE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918C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18C2" w:rsidRPr="00934AE3">
        <w:rPr>
          <w:rFonts w:ascii="Times New Roman" w:hAnsi="Times New Roman" w:cs="Times New Roman"/>
          <w:sz w:val="28"/>
          <w:szCs w:val="28"/>
          <w:lang w:val="uk-UA"/>
        </w:rPr>
        <w:t xml:space="preserve">288/1 </w:t>
      </w:r>
      <w:r w:rsidR="00322CF3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Центральному районі м. Миколаєва</w:t>
      </w:r>
      <w:r w:rsidR="008F7DEB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4E75B54" w14:textId="709427E5" w:rsidR="008E3CF3" w:rsidRPr="00934AE3" w:rsidRDefault="008E3CF3" w:rsidP="00531D3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Відмовити громадянці Кононенко Валентині Петрівні у наданні у власність земельної ділянки (кадастровий номер </w:t>
      </w:r>
      <w:r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481013</w:t>
      </w:r>
      <w:r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</w:t>
      </w:r>
      <w:r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00:0</w:t>
      </w:r>
      <w:r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008</w:t>
      </w:r>
      <w:r w:rsidRPr="00934AE3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Pr="00934A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ED6AA5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678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цільовим призначенням згідно з класифікатором видів цільового призначення земельних ділянок: </w:t>
      </w:r>
      <w:r w:rsidR="00ED6AA5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01.05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D6AA5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індивідуального садівництва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6918C2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</w:t>
      </w:r>
      <w:r w:rsidR="006918C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918C2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«Активіст»</w:t>
      </w:r>
      <w:r w:rsidR="006918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8C2" w:rsidRPr="00934AE3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6918C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918C2" w:rsidRPr="00934AE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918C2">
        <w:rPr>
          <w:rFonts w:ascii="Times New Roman" w:hAnsi="Times New Roman" w:cs="Times New Roman"/>
          <w:sz w:val="28"/>
          <w:szCs w:val="28"/>
          <w:lang w:val="uk-UA"/>
        </w:rPr>
        <w:t xml:space="preserve">ка </w:t>
      </w:r>
      <w:r w:rsidR="006918C2" w:rsidRPr="00934AE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918C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18C2" w:rsidRPr="00934AE3">
        <w:rPr>
          <w:rFonts w:ascii="Times New Roman" w:hAnsi="Times New Roman" w:cs="Times New Roman"/>
          <w:sz w:val="28"/>
          <w:szCs w:val="28"/>
          <w:lang w:val="uk-UA"/>
        </w:rPr>
        <w:t xml:space="preserve">288/1 </w:t>
      </w:r>
      <w:r w:rsidR="006918C2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Центральному районі м. Миколаєва </w:t>
      </w:r>
      <w:r w:rsidR="00ED6AA5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(незабудована земельна ділянка)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D6AA5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висновок департаменту архітектури та містобудування Миколаївської міської ради від 14.03.2025 № 14458/12.02.18/25-2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B51D382" w14:textId="77777777" w:rsidR="005207E4" w:rsidRPr="00934AE3" w:rsidRDefault="005207E4" w:rsidP="00531D37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5EC136" w14:textId="2FF365AC" w:rsidR="00BD6521" w:rsidRPr="00E96A9E" w:rsidRDefault="00695766" w:rsidP="00990A00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57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Підстава: невідповідність положень </w:t>
      </w:r>
      <w:proofErr w:type="spellStart"/>
      <w:r w:rsidRPr="00695766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FC2BF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95766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957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Pr="00E96A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вимогам законів та прийнятих відповідно до них нормативно-правових актів (частина 8 статті 186 Земельного кодексу України), а саме: </w:t>
      </w:r>
    </w:p>
    <w:p w14:paraId="14408353" w14:textId="150470A8" w:rsidR="00990A00" w:rsidRPr="00E96A9E" w:rsidRDefault="00BD6521" w:rsidP="00FC2BF0">
      <w:pPr>
        <w:widowControl w:val="0"/>
        <w:spacing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96A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695766" w:rsidRPr="00E96A9E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(кадастровий номер 4810137200:05:008:0041) площею 678</w:t>
      </w:r>
      <w:r w:rsidR="00E96A9E" w:rsidRPr="00E96A9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95766" w:rsidRPr="00E96A9E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95766" w:rsidRPr="00E96A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частково розташована в зоні прибережної захисної смуги р. Інгул, що підтверджується змістом документації із землеустрою та наявними обмеженнями на частину земельної ділянки площею 289 </w:t>
      </w:r>
      <w:proofErr w:type="spellStart"/>
      <w:r w:rsidR="00695766" w:rsidRPr="00E96A9E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95766" w:rsidRPr="00E96A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кодом 05.02 (прибережна захисна смуга вздовж річок, навколо водойм та на островах), що унеможливлює її відведення у приватну власність з цільовим призначенням за кодом 01.05 – для ведення індивідуального садівництва відповідно до положень статей 58, 59, 60, пункту «г» частини 4 статті 83 Земельного кодексу України, статей 4, 88 Водного кодексу України</w:t>
      </w:r>
      <w:r w:rsidRPr="00E96A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bookmarkEnd w:id="2"/>
    <w:p w14:paraId="6ED4CE6A" w14:textId="298555E8" w:rsidR="00BD6521" w:rsidRPr="0074195F" w:rsidRDefault="0074195F" w:rsidP="002003B0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195F">
        <w:rPr>
          <w:rFonts w:ascii="Times New Roman" w:hAnsi="Times New Roman" w:cs="Times New Roman"/>
          <w:sz w:val="28"/>
          <w:szCs w:val="28"/>
        </w:rPr>
        <w:t>- підпункт 5 пункту 27 розділу X «Перехідні положення» Земельного кодексу України, Указ Президента України «Про ведення воєнного стану в Україні» від 24.02.2022 № 64/2022 (зі змінами). Враховуючи відсутність на земельній ділянці об’єктів нерухомого майна, що належать на праві власності громадянці Кононенко Валентині Петрівні</w:t>
      </w:r>
      <w:r w:rsidRPr="007419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DA5B0" w14:textId="77777777" w:rsidR="006366CD" w:rsidRPr="0074195F" w:rsidRDefault="006366CD" w:rsidP="00531D37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5CBB53" w14:textId="2DDBECB3" w:rsidR="00C24398" w:rsidRPr="00A055EB" w:rsidRDefault="00C24398" w:rsidP="00531D37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D94AEB"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34AE3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</w:t>
      </w:r>
      <w:r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будівництва, регулювання земельних відносин (Нестеренко), заступника міського голови Андрієнка Ю.Г.</w:t>
      </w:r>
    </w:p>
    <w:p w14:paraId="2C8B25A9" w14:textId="77777777" w:rsidR="00C24398" w:rsidRPr="00A055EB" w:rsidRDefault="00C24398" w:rsidP="00531D37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09F4F3" w14:textId="294B9316" w:rsidR="00FD40B6" w:rsidRPr="00A055EB" w:rsidRDefault="00FD40B6" w:rsidP="00531D37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C31A83" w14:textId="081795F6" w:rsidR="00C24398" w:rsidRPr="00A055EB" w:rsidRDefault="00C24398" w:rsidP="00531D37">
      <w:pPr>
        <w:spacing w:line="240" w:lineRule="auto"/>
        <w:ind w:right="140"/>
        <w:rPr>
          <w:rFonts w:ascii="Times New Roman" w:hAnsi="Times New Roman" w:cs="Times New Roman"/>
          <w:sz w:val="28"/>
          <w:szCs w:val="28"/>
          <w:lang w:val="uk-UA"/>
        </w:rPr>
      </w:pPr>
      <w:r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О.</w:t>
      </w:r>
      <w:r w:rsidR="005207E4"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055EB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</w:p>
    <w:sectPr w:rsidR="00C24398" w:rsidRPr="00A055EB" w:rsidSect="00DA78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56BC6"/>
    <w:multiLevelType w:val="hybridMultilevel"/>
    <w:tmpl w:val="FB6CEBF8"/>
    <w:lvl w:ilvl="0" w:tplc="2D64C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7ED6"/>
    <w:multiLevelType w:val="hybridMultilevel"/>
    <w:tmpl w:val="A5FE9068"/>
    <w:lvl w:ilvl="0" w:tplc="459CE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98"/>
    <w:rsid w:val="0003649D"/>
    <w:rsid w:val="000A17DE"/>
    <w:rsid w:val="000A5C6A"/>
    <w:rsid w:val="000E02C6"/>
    <w:rsid w:val="00101666"/>
    <w:rsid w:val="001067C6"/>
    <w:rsid w:val="00116CDC"/>
    <w:rsid w:val="001505A0"/>
    <w:rsid w:val="00153B0D"/>
    <w:rsid w:val="00176937"/>
    <w:rsid w:val="002003B0"/>
    <w:rsid w:val="00322CF3"/>
    <w:rsid w:val="00347CF0"/>
    <w:rsid w:val="004559E3"/>
    <w:rsid w:val="005207E4"/>
    <w:rsid w:val="0052410A"/>
    <w:rsid w:val="00531D37"/>
    <w:rsid w:val="00596BFF"/>
    <w:rsid w:val="005A0009"/>
    <w:rsid w:val="005C15AF"/>
    <w:rsid w:val="006366CD"/>
    <w:rsid w:val="00677341"/>
    <w:rsid w:val="006918C2"/>
    <w:rsid w:val="00695766"/>
    <w:rsid w:val="006A25C0"/>
    <w:rsid w:val="0074195F"/>
    <w:rsid w:val="007446A1"/>
    <w:rsid w:val="00784722"/>
    <w:rsid w:val="0088134D"/>
    <w:rsid w:val="008B7A21"/>
    <w:rsid w:val="008C6B94"/>
    <w:rsid w:val="008E3CF3"/>
    <w:rsid w:val="008F08E6"/>
    <w:rsid w:val="008F7DEB"/>
    <w:rsid w:val="00907CE1"/>
    <w:rsid w:val="009216C5"/>
    <w:rsid w:val="00934AE3"/>
    <w:rsid w:val="00990A00"/>
    <w:rsid w:val="009B16CF"/>
    <w:rsid w:val="00A055EB"/>
    <w:rsid w:val="00A20B10"/>
    <w:rsid w:val="00A23079"/>
    <w:rsid w:val="00A651DE"/>
    <w:rsid w:val="00A65B6A"/>
    <w:rsid w:val="00AC1923"/>
    <w:rsid w:val="00AD3F8D"/>
    <w:rsid w:val="00AD4FD1"/>
    <w:rsid w:val="00AE3CF4"/>
    <w:rsid w:val="00B43CAE"/>
    <w:rsid w:val="00BC3659"/>
    <w:rsid w:val="00BD5A2A"/>
    <w:rsid w:val="00BD6521"/>
    <w:rsid w:val="00C00707"/>
    <w:rsid w:val="00C03675"/>
    <w:rsid w:val="00C16C34"/>
    <w:rsid w:val="00C24398"/>
    <w:rsid w:val="00C53934"/>
    <w:rsid w:val="00C65312"/>
    <w:rsid w:val="00D2512A"/>
    <w:rsid w:val="00D41D85"/>
    <w:rsid w:val="00D94AEB"/>
    <w:rsid w:val="00DA0190"/>
    <w:rsid w:val="00DA786D"/>
    <w:rsid w:val="00DB287B"/>
    <w:rsid w:val="00DD287F"/>
    <w:rsid w:val="00DD4C5B"/>
    <w:rsid w:val="00DF007A"/>
    <w:rsid w:val="00E24D61"/>
    <w:rsid w:val="00E27B6B"/>
    <w:rsid w:val="00E96A9E"/>
    <w:rsid w:val="00ED6AA5"/>
    <w:rsid w:val="00EF539A"/>
    <w:rsid w:val="00FC2BF0"/>
    <w:rsid w:val="00FD3755"/>
    <w:rsid w:val="00FD40B6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0E"/>
  <w15:docId w15:val="{90902E79-A241-4D38-874F-172932E8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98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D4C5B"/>
  </w:style>
  <w:style w:type="paragraph" w:styleId="a3">
    <w:name w:val="List Paragraph"/>
    <w:basedOn w:val="a"/>
    <w:uiPriority w:val="34"/>
    <w:qFormat/>
    <w:rsid w:val="008E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2220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Качур</cp:lastModifiedBy>
  <cp:revision>8</cp:revision>
  <cp:lastPrinted>2025-10-06T11:57:00Z</cp:lastPrinted>
  <dcterms:created xsi:type="dcterms:W3CDTF">2025-07-08T08:47:00Z</dcterms:created>
  <dcterms:modified xsi:type="dcterms:W3CDTF">2025-10-07T06:11:00Z</dcterms:modified>
</cp:coreProperties>
</file>